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B87" w:rsidRPr="006B5B87" w:rsidRDefault="006B5B87" w:rsidP="006B5B87">
      <w:pPr>
        <w:widowControl/>
        <w:shd w:val="clear" w:color="auto" w:fill="FFFFFF"/>
        <w:spacing w:before="300" w:after="300" w:line="480" w:lineRule="exact"/>
        <w:jc w:val="center"/>
        <w:rPr>
          <w:rFonts w:asciiTheme="minorEastAsia" w:hAnsiTheme="minorEastAsia" w:cs="宋体" w:hint="eastAsia"/>
          <w:color w:val="2D2D2D"/>
          <w:kern w:val="0"/>
          <w:sz w:val="28"/>
          <w:szCs w:val="28"/>
        </w:rPr>
      </w:pPr>
      <w:r w:rsidRPr="006B5B87">
        <w:rPr>
          <w:rFonts w:asciiTheme="minorEastAsia" w:hAnsiTheme="minorEastAsia"/>
          <w:b/>
          <w:bCs/>
          <w:color w:val="FF0000"/>
          <w:sz w:val="28"/>
          <w:szCs w:val="28"/>
        </w:rPr>
        <w:t>关于选拔第七批优秀团干部和青年骨干到北京团市委挂职锻炼工作的通知</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各区、县、局、总公司、高等院校、市直属单位团委（团工委），各区、县团教工委：</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 xml:space="preserve">　　根据《中共中央关于加强和改进党的群团工作的意见》，为进一步加强团干部队伍建设，加强与基层团组织交流，注重从企业、农村、城乡社区等基层一线选拔优秀人才，加强青年人才培养，团市委计划于2016年继续在全市范围内，选拔优秀团干部和青年骨干到北京团市委系统挂职锻炼，现将相关事项通知如下：</w:t>
      </w:r>
    </w:p>
    <w:p w:rsidR="004837A6" w:rsidRPr="004837A6" w:rsidRDefault="004837A6" w:rsidP="006B5B87">
      <w:pPr>
        <w:widowControl/>
        <w:shd w:val="clear" w:color="auto" w:fill="FFFFFF"/>
        <w:spacing w:line="480" w:lineRule="exact"/>
        <w:jc w:val="left"/>
        <w:rPr>
          <w:rFonts w:asciiTheme="minorEastAsia" w:hAnsiTheme="minorEastAsia" w:cs="宋体"/>
          <w:color w:val="2D2D2D"/>
          <w:kern w:val="0"/>
          <w:sz w:val="28"/>
          <w:szCs w:val="28"/>
        </w:rPr>
      </w:pPr>
      <w:r w:rsidRPr="006B5B87">
        <w:rPr>
          <w:rFonts w:asciiTheme="minorEastAsia" w:hAnsiTheme="minorEastAsia" w:cs="宋体"/>
          <w:b/>
          <w:bCs/>
          <w:color w:val="2D2D2D"/>
          <w:kern w:val="0"/>
          <w:sz w:val="28"/>
          <w:szCs w:val="28"/>
        </w:rPr>
        <w:t>一、挂职时间</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挂职锻炼时间为一年，2016年2月—2017年1月。</w:t>
      </w:r>
    </w:p>
    <w:p w:rsidR="004837A6" w:rsidRPr="004837A6" w:rsidRDefault="004837A6" w:rsidP="006B5B87">
      <w:pPr>
        <w:widowControl/>
        <w:shd w:val="clear" w:color="auto" w:fill="FFFFFF"/>
        <w:spacing w:line="480" w:lineRule="exact"/>
        <w:jc w:val="left"/>
        <w:rPr>
          <w:rFonts w:asciiTheme="minorEastAsia" w:hAnsiTheme="minorEastAsia" w:cs="宋体"/>
          <w:color w:val="2D2D2D"/>
          <w:kern w:val="0"/>
          <w:sz w:val="28"/>
          <w:szCs w:val="28"/>
        </w:rPr>
      </w:pPr>
      <w:r w:rsidRPr="006B5B87">
        <w:rPr>
          <w:rFonts w:asciiTheme="minorEastAsia" w:hAnsiTheme="minorEastAsia" w:cs="宋体"/>
          <w:b/>
          <w:bCs/>
          <w:color w:val="2D2D2D"/>
          <w:kern w:val="0"/>
          <w:sz w:val="28"/>
          <w:szCs w:val="28"/>
        </w:rPr>
        <w:t>二、挂职干部推荐条件</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1.优秀团干部和青年骨干；</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2.大学及以上学历；</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3.参加工作1年以上，政治素质好，具备较大发展潜力和培养前途，作风过硬、能吃苦，有奉献精神；</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4.年龄不超过33岁。</w:t>
      </w:r>
    </w:p>
    <w:p w:rsidR="004837A6" w:rsidRPr="004837A6" w:rsidRDefault="004837A6" w:rsidP="006B5B87">
      <w:pPr>
        <w:widowControl/>
        <w:shd w:val="clear" w:color="auto" w:fill="FFFFFF"/>
        <w:spacing w:line="480" w:lineRule="exact"/>
        <w:jc w:val="left"/>
        <w:rPr>
          <w:rFonts w:asciiTheme="minorEastAsia" w:hAnsiTheme="minorEastAsia" w:cs="宋体"/>
          <w:color w:val="2D2D2D"/>
          <w:kern w:val="0"/>
          <w:sz w:val="28"/>
          <w:szCs w:val="28"/>
        </w:rPr>
      </w:pPr>
      <w:r w:rsidRPr="006B5B87">
        <w:rPr>
          <w:rFonts w:asciiTheme="minorEastAsia" w:hAnsiTheme="minorEastAsia" w:cs="宋体"/>
          <w:b/>
          <w:bCs/>
          <w:color w:val="2D2D2D"/>
          <w:kern w:val="0"/>
          <w:sz w:val="28"/>
          <w:szCs w:val="28"/>
        </w:rPr>
        <w:t>三、挂职干部推荐选拔进度安排</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1.所在单位推荐（2015年12月25日前）。区县局级单位团委会同本单位党委组织部门或人力资源部门，根据挂职干部推荐条件，推荐</w:t>
      </w:r>
      <w:r w:rsidRPr="004837A6">
        <w:rPr>
          <w:rFonts w:asciiTheme="minorEastAsia" w:hAnsiTheme="minorEastAsia" w:cs="宋体"/>
          <w:color w:val="2D2D2D"/>
          <w:kern w:val="0"/>
          <w:sz w:val="28"/>
          <w:szCs w:val="28"/>
        </w:rPr>
        <w:lastRenderedPageBreak/>
        <w:t>挂职干部预备人选。将推荐预备人选的相关材料报团市委相应单位和战线部门。</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2.汇总提出人选（2016年1月上旬）。团市委各部门将本系统挂职干部推荐人员汇总表报组织部，组织部会同各部门根据推荐人选情况及挂职锻炼岗位实际，提出挂职干部建议人选名单及分配安排。</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3.审议确定名单（2016年1月中旬）。团市委书记会审议确定挂职锻炼人员名单及挂职岗位。</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4.挂职干部到岗（2016年1月下旬）。根据确定挂职干部名单及岗位分配，发出报到通知，挂职干部报到上岗。</w:t>
      </w:r>
    </w:p>
    <w:p w:rsidR="004837A6" w:rsidRPr="004837A6" w:rsidRDefault="004837A6" w:rsidP="006B5B87">
      <w:pPr>
        <w:widowControl/>
        <w:shd w:val="clear" w:color="auto" w:fill="FFFFFF"/>
        <w:spacing w:line="480" w:lineRule="exact"/>
        <w:jc w:val="left"/>
        <w:rPr>
          <w:rFonts w:asciiTheme="minorEastAsia" w:hAnsiTheme="minorEastAsia" w:cs="宋体"/>
          <w:color w:val="2D2D2D"/>
          <w:kern w:val="0"/>
          <w:sz w:val="28"/>
          <w:szCs w:val="28"/>
        </w:rPr>
      </w:pPr>
      <w:r w:rsidRPr="006B5B87">
        <w:rPr>
          <w:rFonts w:asciiTheme="minorEastAsia" w:hAnsiTheme="minorEastAsia" w:cs="宋体"/>
          <w:b/>
          <w:bCs/>
          <w:color w:val="2D2D2D"/>
          <w:kern w:val="0"/>
          <w:sz w:val="28"/>
          <w:szCs w:val="28"/>
        </w:rPr>
        <w:t>四、挂职干部管理</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1.挂职干部安排到团市委机关、直属单位及有关单位挂职锻炼，挂职期满后返回原单位工作。挂职期间，挂职干部不转行政和工资关系，转党（团）组织关系，参加团市委机关党（团）组织生活。</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2.挂职干部在原单位享受的工资及福利待遇不变，团市委负责做好其相关保障和日常管理工作。</w:t>
      </w:r>
    </w:p>
    <w:p w:rsidR="004837A6" w:rsidRPr="004837A6" w:rsidRDefault="004837A6" w:rsidP="006B5B87">
      <w:pPr>
        <w:widowControl/>
        <w:shd w:val="clear" w:color="auto" w:fill="FFFFFF"/>
        <w:spacing w:line="480" w:lineRule="exact"/>
        <w:jc w:val="left"/>
        <w:rPr>
          <w:rFonts w:asciiTheme="minorEastAsia" w:hAnsiTheme="minorEastAsia" w:cs="宋体"/>
          <w:color w:val="2D2D2D"/>
          <w:kern w:val="0"/>
          <w:sz w:val="28"/>
          <w:szCs w:val="28"/>
        </w:rPr>
      </w:pPr>
      <w:r w:rsidRPr="006B5B87">
        <w:rPr>
          <w:rFonts w:asciiTheme="minorEastAsia" w:hAnsiTheme="minorEastAsia" w:cs="宋体"/>
          <w:b/>
          <w:bCs/>
          <w:color w:val="2D2D2D"/>
          <w:kern w:val="0"/>
          <w:sz w:val="28"/>
          <w:szCs w:val="28"/>
        </w:rPr>
        <w:t>五、工作要求</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1.挂职锻炼不仅是加强团青骨干、青年人才培养、提升能力的重要方式，更是贯彻党中央关于加强和改进群团工作意见精神，深入学习交流、拓展视野、开阔思路的重要举措。各单位要以着眼于群团干部加强学习，增强党性修养，提高能力素质为出发点，本着对青年人才成长负责的态度，选拔和推荐有发展潜力的优秀人才参加挂职锻炼。</w:t>
      </w: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2.各单位按照要求填写《北京团市委选调基层团青骨干挂职锻炼人选推荐表》、《北京团市委选调基层团青骨干挂职锻炼推荐人选汇总表》</w:t>
      </w:r>
      <w:r w:rsidRPr="004837A6">
        <w:rPr>
          <w:rFonts w:asciiTheme="minorEastAsia" w:hAnsiTheme="minorEastAsia" w:cs="宋体"/>
          <w:color w:val="2D2D2D"/>
          <w:kern w:val="0"/>
          <w:sz w:val="28"/>
          <w:szCs w:val="28"/>
        </w:rPr>
        <w:lastRenderedPageBreak/>
        <w:t>（各1份，见附件1和2），并于2015年12月25日前将纸制版、电子版上报团市委相应单位、部门。</w:t>
      </w:r>
    </w:p>
    <w:p w:rsidR="006B5B87" w:rsidRDefault="006B5B87" w:rsidP="006B5B87">
      <w:pPr>
        <w:widowControl/>
        <w:shd w:val="clear" w:color="auto" w:fill="FFFFFF"/>
        <w:spacing w:before="300" w:after="300" w:line="480" w:lineRule="exact"/>
        <w:jc w:val="left"/>
        <w:rPr>
          <w:rFonts w:asciiTheme="minorEastAsia" w:hAnsiTheme="minorEastAsia" w:cs="宋体" w:hint="eastAsia"/>
          <w:color w:val="2D2D2D"/>
          <w:kern w:val="0"/>
          <w:sz w:val="28"/>
          <w:szCs w:val="28"/>
        </w:rPr>
      </w:pPr>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联系人：</w:t>
      </w:r>
      <w:r w:rsidR="00C54726">
        <w:rPr>
          <w:rFonts w:asciiTheme="minorEastAsia" w:hAnsiTheme="minorEastAsia" w:cs="宋体" w:hint="eastAsia"/>
          <w:color w:val="2D2D2D"/>
          <w:kern w:val="0"/>
          <w:sz w:val="28"/>
          <w:szCs w:val="28"/>
        </w:rPr>
        <w:t>王美玲 64286615</w:t>
      </w:r>
    </w:p>
    <w:p w:rsidR="004837A6" w:rsidRPr="004837A6" w:rsidRDefault="004837A6" w:rsidP="006B5B87">
      <w:pPr>
        <w:widowControl/>
        <w:shd w:val="clear" w:color="auto" w:fill="FFFFFF"/>
        <w:spacing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邮  箱：</w:t>
      </w:r>
      <w:hyperlink r:id="rId6" w:history="1">
        <w:r w:rsidR="00506826" w:rsidRPr="00F95ECF">
          <w:rPr>
            <w:rStyle w:val="a6"/>
            <w:rFonts w:asciiTheme="minorEastAsia" w:hAnsiTheme="minorEastAsia" w:cs="宋体" w:hint="eastAsia"/>
            <w:kern w:val="0"/>
            <w:sz w:val="28"/>
            <w:szCs w:val="28"/>
          </w:rPr>
          <w:t>wangml1203@163.com</w:t>
        </w:r>
      </w:hyperlink>
    </w:p>
    <w:p w:rsidR="004837A6" w:rsidRPr="004837A6" w:rsidRDefault="004837A6" w:rsidP="006B5B87">
      <w:pPr>
        <w:widowControl/>
        <w:shd w:val="clear" w:color="auto" w:fill="FFFFFF"/>
        <w:spacing w:before="300" w:after="300" w:line="480" w:lineRule="exact"/>
        <w:jc w:val="lef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 xml:space="preserve">　　</w:t>
      </w:r>
    </w:p>
    <w:p w:rsidR="004837A6" w:rsidRPr="004837A6" w:rsidRDefault="004837A6" w:rsidP="006B5B87">
      <w:pPr>
        <w:widowControl/>
        <w:shd w:val="clear" w:color="auto" w:fill="FFFFFF"/>
        <w:spacing w:before="300" w:after="300" w:line="480" w:lineRule="exact"/>
        <w:jc w:val="righ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共青团北京市委员会组织部</w:t>
      </w:r>
    </w:p>
    <w:p w:rsidR="004837A6" w:rsidRPr="004837A6" w:rsidRDefault="004837A6" w:rsidP="006B5B87">
      <w:pPr>
        <w:widowControl/>
        <w:shd w:val="clear" w:color="auto" w:fill="FFFFFF"/>
        <w:wordWrap w:val="0"/>
        <w:spacing w:before="300" w:after="300" w:line="480" w:lineRule="exact"/>
        <w:jc w:val="right"/>
        <w:rPr>
          <w:rFonts w:asciiTheme="minorEastAsia" w:hAnsiTheme="minorEastAsia" w:cs="宋体"/>
          <w:color w:val="2D2D2D"/>
          <w:kern w:val="0"/>
          <w:sz w:val="28"/>
          <w:szCs w:val="28"/>
        </w:rPr>
      </w:pPr>
      <w:r w:rsidRPr="004837A6">
        <w:rPr>
          <w:rFonts w:asciiTheme="minorEastAsia" w:hAnsiTheme="minorEastAsia" w:cs="宋体"/>
          <w:color w:val="2D2D2D"/>
          <w:kern w:val="0"/>
          <w:sz w:val="28"/>
          <w:szCs w:val="28"/>
        </w:rPr>
        <w:t>2015年12月14日</w:t>
      </w:r>
      <w:r w:rsidR="006B5B87">
        <w:rPr>
          <w:rFonts w:asciiTheme="minorEastAsia" w:hAnsiTheme="minorEastAsia" w:cs="宋体" w:hint="eastAsia"/>
          <w:color w:val="2D2D2D"/>
          <w:kern w:val="0"/>
          <w:sz w:val="28"/>
          <w:szCs w:val="28"/>
        </w:rPr>
        <w:t xml:space="preserve">  </w:t>
      </w:r>
    </w:p>
    <w:p w:rsidR="00E62F06" w:rsidRPr="006B5B87" w:rsidRDefault="00E62F06" w:rsidP="006B5B87">
      <w:pPr>
        <w:spacing w:line="480" w:lineRule="exact"/>
        <w:rPr>
          <w:rFonts w:asciiTheme="minorEastAsia" w:hAnsiTheme="minorEastAsia"/>
          <w:sz w:val="28"/>
          <w:szCs w:val="28"/>
        </w:rPr>
      </w:pPr>
    </w:p>
    <w:sectPr w:rsidR="00E62F06" w:rsidRPr="006B5B87" w:rsidSect="00E62F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7E9" w:rsidRDefault="004367E9" w:rsidP="004837A6">
      <w:r>
        <w:separator/>
      </w:r>
    </w:p>
  </w:endnote>
  <w:endnote w:type="continuationSeparator" w:id="0">
    <w:p w:rsidR="004367E9" w:rsidRDefault="004367E9" w:rsidP="004837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7E9" w:rsidRDefault="004367E9" w:rsidP="004837A6">
      <w:r>
        <w:separator/>
      </w:r>
    </w:p>
  </w:footnote>
  <w:footnote w:type="continuationSeparator" w:id="0">
    <w:p w:rsidR="004367E9" w:rsidRDefault="004367E9" w:rsidP="004837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37A6"/>
    <w:rsid w:val="0000256B"/>
    <w:rsid w:val="00012435"/>
    <w:rsid w:val="0001480A"/>
    <w:rsid w:val="00052D46"/>
    <w:rsid w:val="00063B32"/>
    <w:rsid w:val="00077C69"/>
    <w:rsid w:val="000861AC"/>
    <w:rsid w:val="000D7B6C"/>
    <w:rsid w:val="00111A0E"/>
    <w:rsid w:val="00111DB0"/>
    <w:rsid w:val="00113D92"/>
    <w:rsid w:val="001174AF"/>
    <w:rsid w:val="00133C22"/>
    <w:rsid w:val="001575BD"/>
    <w:rsid w:val="00162974"/>
    <w:rsid w:val="001702F6"/>
    <w:rsid w:val="001706D3"/>
    <w:rsid w:val="00174451"/>
    <w:rsid w:val="001A0C8F"/>
    <w:rsid w:val="001A1CFC"/>
    <w:rsid w:val="001A3838"/>
    <w:rsid w:val="001B71FE"/>
    <w:rsid w:val="00212C45"/>
    <w:rsid w:val="002372A0"/>
    <w:rsid w:val="00264B7C"/>
    <w:rsid w:val="00297B8E"/>
    <w:rsid w:val="002B10DF"/>
    <w:rsid w:val="002C6D98"/>
    <w:rsid w:val="002D22D2"/>
    <w:rsid w:val="002E0F61"/>
    <w:rsid w:val="002F57BA"/>
    <w:rsid w:val="002F7B74"/>
    <w:rsid w:val="00304D20"/>
    <w:rsid w:val="00310EA5"/>
    <w:rsid w:val="0033288E"/>
    <w:rsid w:val="00332B0A"/>
    <w:rsid w:val="00345F52"/>
    <w:rsid w:val="00357C88"/>
    <w:rsid w:val="003638F0"/>
    <w:rsid w:val="00380EDD"/>
    <w:rsid w:val="003A5127"/>
    <w:rsid w:val="003B54DA"/>
    <w:rsid w:val="003C4A4F"/>
    <w:rsid w:val="003E12E2"/>
    <w:rsid w:val="003E2331"/>
    <w:rsid w:val="003E4E9C"/>
    <w:rsid w:val="00406D32"/>
    <w:rsid w:val="0043032A"/>
    <w:rsid w:val="004367E9"/>
    <w:rsid w:val="004670CA"/>
    <w:rsid w:val="004837A6"/>
    <w:rsid w:val="004B4AFA"/>
    <w:rsid w:val="004D5BB5"/>
    <w:rsid w:val="004E45A1"/>
    <w:rsid w:val="004E7C47"/>
    <w:rsid w:val="004F2B73"/>
    <w:rsid w:val="00506826"/>
    <w:rsid w:val="005108A2"/>
    <w:rsid w:val="00530189"/>
    <w:rsid w:val="0055284D"/>
    <w:rsid w:val="005540D5"/>
    <w:rsid w:val="00561F81"/>
    <w:rsid w:val="005729D5"/>
    <w:rsid w:val="005A06FB"/>
    <w:rsid w:val="005B4CDE"/>
    <w:rsid w:val="005D5BB6"/>
    <w:rsid w:val="005E4989"/>
    <w:rsid w:val="005F7D3E"/>
    <w:rsid w:val="00606885"/>
    <w:rsid w:val="0061031A"/>
    <w:rsid w:val="006139C4"/>
    <w:rsid w:val="00625A64"/>
    <w:rsid w:val="00641AEF"/>
    <w:rsid w:val="00641F57"/>
    <w:rsid w:val="006632AE"/>
    <w:rsid w:val="006878F5"/>
    <w:rsid w:val="006A0C04"/>
    <w:rsid w:val="006A5028"/>
    <w:rsid w:val="006A5905"/>
    <w:rsid w:val="006A6022"/>
    <w:rsid w:val="006B3B6C"/>
    <w:rsid w:val="006B5B87"/>
    <w:rsid w:val="006D7451"/>
    <w:rsid w:val="006E74F6"/>
    <w:rsid w:val="007065A6"/>
    <w:rsid w:val="007160FB"/>
    <w:rsid w:val="00723EBA"/>
    <w:rsid w:val="00761E87"/>
    <w:rsid w:val="00762C7A"/>
    <w:rsid w:val="00770071"/>
    <w:rsid w:val="00787C4E"/>
    <w:rsid w:val="00794BBD"/>
    <w:rsid w:val="00797B6E"/>
    <w:rsid w:val="007A4557"/>
    <w:rsid w:val="007B0BBC"/>
    <w:rsid w:val="007B3505"/>
    <w:rsid w:val="007C3F5A"/>
    <w:rsid w:val="007D3016"/>
    <w:rsid w:val="00822FC7"/>
    <w:rsid w:val="00874641"/>
    <w:rsid w:val="008830C6"/>
    <w:rsid w:val="008C1E14"/>
    <w:rsid w:val="008C2F42"/>
    <w:rsid w:val="008D178D"/>
    <w:rsid w:val="008F5282"/>
    <w:rsid w:val="00901D1C"/>
    <w:rsid w:val="00907AA3"/>
    <w:rsid w:val="00913B90"/>
    <w:rsid w:val="0093251C"/>
    <w:rsid w:val="00932E53"/>
    <w:rsid w:val="009840B1"/>
    <w:rsid w:val="009C69DA"/>
    <w:rsid w:val="009E46E4"/>
    <w:rsid w:val="009F33DA"/>
    <w:rsid w:val="00A07ED2"/>
    <w:rsid w:val="00A147CC"/>
    <w:rsid w:val="00A20B4D"/>
    <w:rsid w:val="00A530B4"/>
    <w:rsid w:val="00A53EE1"/>
    <w:rsid w:val="00A55F8D"/>
    <w:rsid w:val="00A57570"/>
    <w:rsid w:val="00A64F0D"/>
    <w:rsid w:val="00A74763"/>
    <w:rsid w:val="00A94327"/>
    <w:rsid w:val="00A977FC"/>
    <w:rsid w:val="00AC3A59"/>
    <w:rsid w:val="00AD3749"/>
    <w:rsid w:val="00AD70F9"/>
    <w:rsid w:val="00AE15D1"/>
    <w:rsid w:val="00B00350"/>
    <w:rsid w:val="00B3467F"/>
    <w:rsid w:val="00B40478"/>
    <w:rsid w:val="00B62FD0"/>
    <w:rsid w:val="00B67A4A"/>
    <w:rsid w:val="00B83859"/>
    <w:rsid w:val="00B85C0D"/>
    <w:rsid w:val="00BA7146"/>
    <w:rsid w:val="00BC0531"/>
    <w:rsid w:val="00BC546C"/>
    <w:rsid w:val="00BE1E1F"/>
    <w:rsid w:val="00C124C1"/>
    <w:rsid w:val="00C1417A"/>
    <w:rsid w:val="00C3148F"/>
    <w:rsid w:val="00C407EF"/>
    <w:rsid w:val="00C52998"/>
    <w:rsid w:val="00C54726"/>
    <w:rsid w:val="00C6735B"/>
    <w:rsid w:val="00CA2B3B"/>
    <w:rsid w:val="00CB0F32"/>
    <w:rsid w:val="00CD5BF3"/>
    <w:rsid w:val="00CE18C5"/>
    <w:rsid w:val="00CF4631"/>
    <w:rsid w:val="00D0272B"/>
    <w:rsid w:val="00D06E55"/>
    <w:rsid w:val="00D37147"/>
    <w:rsid w:val="00D45965"/>
    <w:rsid w:val="00D72572"/>
    <w:rsid w:val="00D964E3"/>
    <w:rsid w:val="00DA1288"/>
    <w:rsid w:val="00DA6DFA"/>
    <w:rsid w:val="00DC1E01"/>
    <w:rsid w:val="00DE5CF9"/>
    <w:rsid w:val="00E15337"/>
    <w:rsid w:val="00E62F06"/>
    <w:rsid w:val="00E92E0A"/>
    <w:rsid w:val="00EB618B"/>
    <w:rsid w:val="00EC101E"/>
    <w:rsid w:val="00EE362F"/>
    <w:rsid w:val="00EE5312"/>
    <w:rsid w:val="00EE6303"/>
    <w:rsid w:val="00F0082D"/>
    <w:rsid w:val="00F201B1"/>
    <w:rsid w:val="00F278DC"/>
    <w:rsid w:val="00F27D36"/>
    <w:rsid w:val="00F42074"/>
    <w:rsid w:val="00F50C93"/>
    <w:rsid w:val="00F53778"/>
    <w:rsid w:val="00F64E93"/>
    <w:rsid w:val="00F675D2"/>
    <w:rsid w:val="00F80C3E"/>
    <w:rsid w:val="00F95877"/>
    <w:rsid w:val="00FB23C0"/>
    <w:rsid w:val="00FD66A7"/>
    <w:rsid w:val="00FE1A43"/>
    <w:rsid w:val="00FE2935"/>
    <w:rsid w:val="00FE31EB"/>
    <w:rsid w:val="00FF3A79"/>
    <w:rsid w:val="00FF4A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F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837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837A6"/>
    <w:rPr>
      <w:sz w:val="18"/>
      <w:szCs w:val="18"/>
    </w:rPr>
  </w:style>
  <w:style w:type="paragraph" w:styleId="a4">
    <w:name w:val="footer"/>
    <w:basedOn w:val="a"/>
    <w:link w:val="Char0"/>
    <w:uiPriority w:val="99"/>
    <w:semiHidden/>
    <w:unhideWhenUsed/>
    <w:rsid w:val="004837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837A6"/>
    <w:rPr>
      <w:sz w:val="18"/>
      <w:szCs w:val="18"/>
    </w:rPr>
  </w:style>
  <w:style w:type="character" w:styleId="a5">
    <w:name w:val="Strong"/>
    <w:basedOn w:val="a0"/>
    <w:uiPriority w:val="22"/>
    <w:qFormat/>
    <w:rsid w:val="004837A6"/>
    <w:rPr>
      <w:b/>
      <w:bCs/>
    </w:rPr>
  </w:style>
  <w:style w:type="character" w:styleId="a6">
    <w:name w:val="Hyperlink"/>
    <w:basedOn w:val="a0"/>
    <w:uiPriority w:val="99"/>
    <w:unhideWhenUsed/>
    <w:rsid w:val="00C5472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7922108">
      <w:bodyDiv w:val="1"/>
      <w:marLeft w:val="0"/>
      <w:marRight w:val="0"/>
      <w:marTop w:val="0"/>
      <w:marBottom w:val="0"/>
      <w:divBdr>
        <w:top w:val="none" w:sz="0" w:space="0" w:color="auto"/>
        <w:left w:val="none" w:sz="0" w:space="0" w:color="auto"/>
        <w:bottom w:val="none" w:sz="0" w:space="0" w:color="auto"/>
        <w:right w:val="none" w:sz="0" w:space="0" w:color="auto"/>
      </w:divBdr>
      <w:divsChild>
        <w:div w:id="309407285">
          <w:marLeft w:val="0"/>
          <w:marRight w:val="0"/>
          <w:marTop w:val="0"/>
          <w:marBottom w:val="0"/>
          <w:divBdr>
            <w:top w:val="none" w:sz="0" w:space="0" w:color="auto"/>
            <w:left w:val="none" w:sz="0" w:space="0" w:color="auto"/>
            <w:bottom w:val="none" w:sz="0" w:space="0" w:color="auto"/>
            <w:right w:val="none" w:sz="0" w:space="0" w:color="auto"/>
          </w:divBdr>
          <w:divsChild>
            <w:div w:id="306055109">
              <w:marLeft w:val="0"/>
              <w:marRight w:val="0"/>
              <w:marTop w:val="105"/>
              <w:marBottom w:val="0"/>
              <w:divBdr>
                <w:top w:val="single" w:sz="6" w:space="0" w:color="FF3300"/>
                <w:left w:val="single" w:sz="6" w:space="0" w:color="FF3300"/>
                <w:bottom w:val="single" w:sz="6" w:space="0" w:color="FF3300"/>
                <w:right w:val="single" w:sz="6" w:space="0" w:color="FF3300"/>
              </w:divBdr>
              <w:divsChild>
                <w:div w:id="1624341413">
                  <w:marLeft w:val="0"/>
                  <w:marRight w:val="0"/>
                  <w:marTop w:val="0"/>
                  <w:marBottom w:val="0"/>
                  <w:divBdr>
                    <w:top w:val="none" w:sz="0" w:space="0" w:color="auto"/>
                    <w:left w:val="none" w:sz="0" w:space="0" w:color="auto"/>
                    <w:bottom w:val="none" w:sz="0" w:space="0" w:color="auto"/>
                    <w:right w:val="single" w:sz="6" w:space="15" w:color="FF3300"/>
                  </w:divBdr>
                  <w:divsChild>
                    <w:div w:id="1875121036">
                      <w:marLeft w:val="0"/>
                      <w:marRight w:val="0"/>
                      <w:marTop w:val="0"/>
                      <w:marBottom w:val="0"/>
                      <w:divBdr>
                        <w:top w:val="none" w:sz="0" w:space="0" w:color="auto"/>
                        <w:left w:val="none" w:sz="0" w:space="0" w:color="auto"/>
                        <w:bottom w:val="single" w:sz="6" w:space="15" w:color="CCCCC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ngml1203@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张丽璇</dc:creator>
  <cp:keywords/>
  <dc:description/>
  <cp:lastModifiedBy>张丽璇</cp:lastModifiedBy>
  <cp:revision>8</cp:revision>
  <dcterms:created xsi:type="dcterms:W3CDTF">2016-01-05T00:47:00Z</dcterms:created>
  <dcterms:modified xsi:type="dcterms:W3CDTF">2016-01-05T00:49:00Z</dcterms:modified>
</cp:coreProperties>
</file>